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62" w:rsidRDefault="00F521D6" w:rsidP="00F521D6">
      <w:pPr>
        <w:pStyle w:val="1"/>
        <w:ind w:left="-5"/>
        <w:jc w:val="center"/>
      </w:pPr>
      <w:r>
        <w:t>Точечный массаж от насморка и для профилактики простудных заболеваний для детей в стихах</w:t>
      </w:r>
    </w:p>
    <w:p w:rsidR="00F521D6" w:rsidRDefault="00F521D6">
      <w:pPr>
        <w:spacing w:after="0" w:line="259" w:lineRule="auto"/>
        <w:ind w:left="-7" w:right="205"/>
        <w:jc w:val="right"/>
      </w:pPr>
      <w:r>
        <w:rPr>
          <w:noProof/>
        </w:rPr>
        <w:drawing>
          <wp:inline distT="0" distB="0" distL="0" distR="0">
            <wp:extent cx="2571750" cy="257175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D6" w:rsidRDefault="00F521D6">
      <w:pPr>
        <w:spacing w:after="0" w:line="259" w:lineRule="auto"/>
        <w:ind w:left="-7" w:right="205"/>
        <w:jc w:val="right"/>
      </w:pPr>
    </w:p>
    <w:p w:rsidR="00070562" w:rsidRDefault="00F521D6" w:rsidP="00F521D6">
      <w:pPr>
        <w:spacing w:after="0" w:line="259" w:lineRule="auto"/>
        <w:ind w:left="-7" w:right="205" w:firstLine="433"/>
        <w:jc w:val="both"/>
      </w:pPr>
      <w:r>
        <w:t xml:space="preserve">Точечный массаж для профилактики простудных </w:t>
      </w:r>
      <w:r>
        <w:t>заболеваний имеет под собой строгое научное обоснование, в основе которого лежит теория о том, что кожа человека является самым большим органом иммунной системы. Осуществляя точечной воздействие на различные участки точки, можно активизировать обменные и з</w:t>
      </w:r>
      <w:r>
        <w:t xml:space="preserve">ащитные процессы, создавая неблагоприятные условия для внедрения и размножения вирусной и бактериальной патогенной микрофлоры.  </w:t>
      </w:r>
    </w:p>
    <w:p w:rsidR="00070562" w:rsidRDefault="00F521D6" w:rsidP="00F521D6">
      <w:pPr>
        <w:ind w:left="-5" w:right="0" w:firstLine="433"/>
        <w:jc w:val="both"/>
      </w:pPr>
      <w:r>
        <w:t>Посмотрите, как делается точечный массаж от насморка для детей различного возраста и используйте эту технологию в повседневност</w:t>
      </w:r>
      <w:r>
        <w:t xml:space="preserve">и. </w:t>
      </w:r>
    </w:p>
    <w:p w:rsidR="00070562" w:rsidRDefault="00F521D6" w:rsidP="00F521D6">
      <w:pPr>
        <w:spacing w:after="14" w:line="271" w:lineRule="auto"/>
        <w:ind w:left="-5" w:right="0"/>
        <w:jc w:val="center"/>
      </w:pPr>
      <w:r>
        <w:rPr>
          <w:b/>
        </w:rPr>
        <w:t>Массаж биологически активных зон для профилактики простудных заболеваний</w:t>
      </w:r>
    </w:p>
    <w:p w:rsidR="00070562" w:rsidRDefault="00F521D6" w:rsidP="00F521D6">
      <w:pPr>
        <w:spacing w:after="283" w:line="271" w:lineRule="auto"/>
        <w:ind w:left="-5" w:right="0"/>
        <w:jc w:val="center"/>
      </w:pPr>
      <w:r>
        <w:rPr>
          <w:b/>
        </w:rPr>
        <w:t>«</w:t>
      </w:r>
      <w:proofErr w:type="spellStart"/>
      <w:r>
        <w:rPr>
          <w:b/>
        </w:rPr>
        <w:t>Неболейка</w:t>
      </w:r>
      <w:proofErr w:type="spellEnd"/>
      <w:r>
        <w:rPr>
          <w:b/>
        </w:rPr>
        <w:t>»</w:t>
      </w:r>
    </w:p>
    <w:p w:rsidR="00F521D6" w:rsidRPr="00F521D6" w:rsidRDefault="00F521D6" w:rsidP="00F521D6">
      <w:pPr>
        <w:spacing w:after="23"/>
        <w:ind w:left="720" w:right="0" w:firstLine="0"/>
      </w:pPr>
      <w:r>
        <w:t xml:space="preserve">Чтобы горло не болело (поглаживать ладонями шею), </w:t>
      </w:r>
    </w:p>
    <w:p w:rsidR="00070562" w:rsidRDefault="00F521D6" w:rsidP="00F521D6">
      <w:pPr>
        <w:spacing w:after="23"/>
        <w:ind w:left="720" w:right="0" w:firstLine="0"/>
      </w:pPr>
      <w:r>
        <w:t xml:space="preserve">Мы погладим его смело (мягкими движениями сверху вниз). </w:t>
      </w:r>
    </w:p>
    <w:p w:rsidR="00070562" w:rsidRDefault="00F521D6" w:rsidP="00F521D6">
      <w:pPr>
        <w:spacing w:after="24"/>
        <w:ind w:left="720" w:right="0" w:firstLine="0"/>
      </w:pPr>
      <w:r>
        <w:t>Чтоб не кашлять, не чихать (указательными пальцами раст</w:t>
      </w:r>
      <w:r>
        <w:t xml:space="preserve">ирать крылья носа), </w:t>
      </w:r>
      <w:proofErr w:type="gramStart"/>
      <w:r>
        <w:t>Надо</w:t>
      </w:r>
      <w:proofErr w:type="gramEnd"/>
      <w:r>
        <w:t xml:space="preserve"> носик растирать. </w:t>
      </w:r>
    </w:p>
    <w:p w:rsidR="00F521D6" w:rsidRDefault="00F521D6" w:rsidP="00F521D6">
      <w:pPr>
        <w:spacing w:after="0" w:line="240" w:lineRule="auto"/>
        <w:ind w:left="720" w:right="0" w:firstLine="0"/>
        <w:rPr>
          <w:rFonts w:eastAsia="Segoe UI Symbol" w:cs="Segoe UI Symbol"/>
          <w:sz w:val="20"/>
        </w:rPr>
      </w:pPr>
      <w:r>
        <w:t xml:space="preserve">Лоб мы тоже разотрем (прикладывать ко лбу ладони «козырьком»), </w:t>
      </w:r>
    </w:p>
    <w:p w:rsidR="00F521D6" w:rsidRDefault="00F521D6" w:rsidP="00F521D6">
      <w:pPr>
        <w:spacing w:after="0" w:line="240" w:lineRule="auto"/>
        <w:ind w:left="720" w:right="0" w:firstLine="0"/>
        <w:rPr>
          <w:rFonts w:ascii="Segoe UI Symbol" w:eastAsia="Segoe UI Symbol" w:hAnsi="Segoe UI Symbol" w:cs="Segoe UI Symbol"/>
          <w:sz w:val="20"/>
        </w:rPr>
      </w:pPr>
      <w:r>
        <w:t xml:space="preserve">Ладошку держим козырьком (и растирать лоб движениями в стороны). </w:t>
      </w:r>
    </w:p>
    <w:p w:rsidR="00F521D6" w:rsidRDefault="00F521D6" w:rsidP="00F521D6">
      <w:pPr>
        <w:spacing w:after="0" w:line="240" w:lineRule="auto"/>
        <w:ind w:left="720" w:right="0" w:firstLine="0"/>
        <w:rPr>
          <w:rFonts w:ascii="Segoe UI Symbol" w:eastAsia="Segoe UI Symbol" w:hAnsi="Segoe UI Symbol" w:cs="Segoe UI Symbol"/>
          <w:sz w:val="20"/>
        </w:rPr>
      </w:pPr>
      <w:r>
        <w:t xml:space="preserve">Вилку пальчиками сделай (разжать указательные и средние пальцы), </w:t>
      </w:r>
    </w:p>
    <w:p w:rsidR="00F521D6" w:rsidRDefault="00F521D6" w:rsidP="00F521D6">
      <w:pPr>
        <w:spacing w:after="0" w:line="240" w:lineRule="auto"/>
        <w:ind w:left="720" w:right="0" w:firstLine="0"/>
        <w:rPr>
          <w:rFonts w:ascii="Arial" w:eastAsia="Arial" w:hAnsi="Arial" w:cs="Arial"/>
          <w:sz w:val="20"/>
        </w:rPr>
      </w:pPr>
      <w:r>
        <w:t>Массируй</w:t>
      </w:r>
      <w:r>
        <w:t xml:space="preserve"> ушко, ты умело (растирать пальцами точки за и перед ушами). </w:t>
      </w:r>
      <w:r>
        <w:rPr>
          <w:rFonts w:ascii="Arial" w:eastAsia="Arial" w:hAnsi="Arial" w:cs="Arial"/>
          <w:sz w:val="20"/>
        </w:rPr>
        <w:tab/>
      </w:r>
    </w:p>
    <w:p w:rsidR="00F521D6" w:rsidRDefault="00F521D6" w:rsidP="00F521D6">
      <w:pPr>
        <w:spacing w:after="0" w:line="240" w:lineRule="auto"/>
        <w:ind w:left="720" w:right="0" w:firstLine="0"/>
        <w:rPr>
          <w:rFonts w:ascii="Segoe UI Symbol" w:eastAsia="Segoe UI Symbol" w:hAnsi="Segoe UI Symbol" w:cs="Segoe UI Symbol"/>
          <w:sz w:val="20"/>
        </w:rPr>
      </w:pPr>
      <w:r>
        <w:t xml:space="preserve">Знаем, знаем — да-да-да (потирать ладони друг о друга), </w:t>
      </w:r>
    </w:p>
    <w:p w:rsidR="00070562" w:rsidRDefault="00F521D6" w:rsidP="00F521D6">
      <w:pPr>
        <w:spacing w:after="0" w:line="240" w:lineRule="auto"/>
        <w:ind w:left="720" w:right="0" w:firstLine="0"/>
      </w:pPr>
      <w:r>
        <w:t xml:space="preserve">Нам простуда не страшна. </w:t>
      </w:r>
    </w:p>
    <w:p w:rsidR="00F521D6" w:rsidRPr="00F521D6" w:rsidRDefault="00F521D6" w:rsidP="00F521D6">
      <w:pPr>
        <w:spacing w:after="0" w:line="240" w:lineRule="auto"/>
        <w:ind w:left="720" w:right="0" w:firstLine="0"/>
        <w:rPr>
          <w:rFonts w:ascii="Segoe UI Symbol" w:eastAsia="Segoe UI Symbol" w:hAnsi="Segoe UI Symbol" w:cs="Segoe UI Symbol"/>
          <w:sz w:val="20"/>
        </w:rPr>
      </w:pPr>
    </w:p>
    <w:p w:rsidR="00070562" w:rsidRDefault="00F521D6" w:rsidP="00F521D6">
      <w:pPr>
        <w:spacing w:after="283" w:line="271" w:lineRule="auto"/>
        <w:ind w:left="-5" w:right="0"/>
        <w:jc w:val="center"/>
      </w:pPr>
      <w:r>
        <w:rPr>
          <w:b/>
        </w:rPr>
        <w:t>Точечный массаж для детей в стихах «Солнышко» позволяет легко и быстро избавиться от насморка и заложенност</w:t>
      </w:r>
      <w:r>
        <w:rPr>
          <w:b/>
        </w:rPr>
        <w:t>и носа:</w:t>
      </w:r>
    </w:p>
    <w:p w:rsidR="00F521D6" w:rsidRPr="00F521D6" w:rsidRDefault="00F521D6" w:rsidP="00F521D6">
      <w:pPr>
        <w:spacing w:after="23"/>
        <w:ind w:left="720" w:right="0" w:firstLine="0"/>
      </w:pPr>
      <w:r>
        <w:t xml:space="preserve">Солнце утром рано встало (поднять руки вверх, потянуться) </w:t>
      </w:r>
    </w:p>
    <w:p w:rsidR="00070562" w:rsidRDefault="00F521D6" w:rsidP="00F521D6">
      <w:pPr>
        <w:spacing w:after="23"/>
        <w:ind w:left="720" w:right="0" w:firstLine="0"/>
      </w:pPr>
      <w:r>
        <w:t xml:space="preserve">Всех детишек приласкало (сделать руками «фонарики»). </w:t>
      </w:r>
    </w:p>
    <w:p w:rsidR="00070562" w:rsidRDefault="00F521D6" w:rsidP="00F521D6">
      <w:pPr>
        <w:spacing w:after="26"/>
        <w:ind w:left="720" w:right="0" w:firstLine="0"/>
      </w:pPr>
      <w:r>
        <w:t xml:space="preserve">Гладит грудку (массировать «дорожку» на груди </w:t>
      </w:r>
      <w:proofErr w:type="gramStart"/>
      <w:r>
        <w:t>снизу вверх</w:t>
      </w:r>
      <w:proofErr w:type="gramEnd"/>
      <w:r>
        <w:t xml:space="preserve">), </w:t>
      </w:r>
    </w:p>
    <w:p w:rsidR="00070562" w:rsidRDefault="00F521D6" w:rsidP="00F521D6">
      <w:pPr>
        <w:spacing w:after="26"/>
        <w:ind w:left="720" w:right="0" w:firstLine="0"/>
      </w:pPr>
      <w:r>
        <w:t xml:space="preserve">Гладит шейку (поглаживать шею большими пальцами сверху вниз), </w:t>
      </w:r>
    </w:p>
    <w:p w:rsidR="00070562" w:rsidRDefault="00F521D6" w:rsidP="00F521D6">
      <w:pPr>
        <w:spacing w:after="26"/>
        <w:ind w:left="720" w:right="0" w:firstLine="0"/>
      </w:pPr>
      <w:r>
        <w:lastRenderedPageBreak/>
        <w:t>Гладит н</w:t>
      </w:r>
      <w:r>
        <w:t xml:space="preserve">осик (кулачками растирать крылья носа), </w:t>
      </w:r>
    </w:p>
    <w:p w:rsidR="00070562" w:rsidRDefault="00F521D6" w:rsidP="00F521D6">
      <w:pPr>
        <w:spacing w:after="26"/>
        <w:ind w:left="720" w:right="0" w:firstLine="0"/>
      </w:pPr>
      <w:r>
        <w:t xml:space="preserve">Гладит лоб (проводить пальцами по лбу от середины к вискам), </w:t>
      </w:r>
    </w:p>
    <w:p w:rsidR="00070562" w:rsidRDefault="00F521D6" w:rsidP="00F521D6">
      <w:pPr>
        <w:spacing w:after="0"/>
        <w:ind w:left="720" w:right="0" w:firstLine="0"/>
      </w:pPr>
      <w:r>
        <w:t xml:space="preserve">Гладит ушки (растирать ладонями уши), </w:t>
      </w:r>
    </w:p>
    <w:p w:rsidR="00070562" w:rsidRDefault="00F521D6" w:rsidP="00F521D6">
      <w:pPr>
        <w:spacing w:after="26"/>
        <w:ind w:left="720" w:right="0" w:firstLine="0"/>
      </w:pPr>
      <w:r>
        <w:t xml:space="preserve">Гладит ручки (растирать ладони). </w:t>
      </w:r>
    </w:p>
    <w:p w:rsidR="00070562" w:rsidRDefault="00F521D6" w:rsidP="00F521D6">
      <w:pPr>
        <w:spacing w:after="452"/>
        <w:ind w:left="720" w:right="0" w:firstLine="0"/>
      </w:pPr>
      <w:r>
        <w:t xml:space="preserve">Загорают дети. Вот (поднять руки вверх). </w:t>
      </w:r>
    </w:p>
    <w:p w:rsidR="00070562" w:rsidRDefault="00F521D6" w:rsidP="00F521D6">
      <w:pPr>
        <w:pStyle w:val="1"/>
        <w:spacing w:after="108"/>
        <w:ind w:left="-5"/>
        <w:jc w:val="center"/>
      </w:pPr>
      <w:r>
        <w:t>Особенности закаливания</w:t>
      </w:r>
    </w:p>
    <w:p w:rsidR="00070562" w:rsidRDefault="00F521D6" w:rsidP="00F521D6">
      <w:pPr>
        <w:spacing w:after="0"/>
        <w:ind w:left="-5" w:right="0" w:firstLine="431"/>
        <w:jc w:val="both"/>
      </w:pPr>
      <w:r>
        <w:t xml:space="preserve">Важно отметить, что индивидуальный подход для детей младшей группы применить нет возможности. Поэтому малышей распределяют в отдельные группы согласно медицинским показаниям. На практике чаще всего используют пассивные методы </w:t>
      </w:r>
      <w:r>
        <w:t>закаливания.</w:t>
      </w:r>
      <w:hyperlink r:id="rId6">
        <w:r>
          <w:t xml:space="preserve"> </w:t>
        </w:r>
      </w:hyperlink>
    </w:p>
    <w:p w:rsidR="00070562" w:rsidRDefault="00F521D6" w:rsidP="00F521D6">
      <w:pPr>
        <w:spacing w:after="0" w:line="240" w:lineRule="auto"/>
        <w:ind w:left="-5" w:right="0" w:firstLine="431"/>
        <w:jc w:val="both"/>
      </w:pPr>
      <w:r>
        <w:t>Сюда можно отнести поддержание постоянной температуры в комнатах, где дети спят и играют. В идеале, она должна находиться в пределах 22 градусов (18 градус</w:t>
      </w:r>
      <w:r>
        <w:t>ов для сна). Достичь этого можно регулярно проветривая помещения. Немалую важность для организма детей имеет и уровень влажности воздуха (45-63%). Такие простые способы не требуют больших усилий, но при этом очень эффективны. В общем, существуют самые разл</w:t>
      </w:r>
      <w:r>
        <w:t xml:space="preserve">ичные закаливающие процедуры, подходящие малышам. </w:t>
      </w:r>
    </w:p>
    <w:p w:rsidR="00070562" w:rsidRDefault="00F521D6" w:rsidP="00F521D6">
      <w:pPr>
        <w:spacing w:after="0" w:line="240" w:lineRule="auto"/>
        <w:ind w:left="-5" w:right="0" w:firstLine="431"/>
        <w:jc w:val="both"/>
      </w:pPr>
      <w:r>
        <w:t>Методы закаливания разрабатывались педиатрами, иммунологами, терапевтами и прочими работниками медицинской отрасли. Некоторые варианты доказали свою эффективность и успешно практикуются, а некоторые – оста</w:t>
      </w:r>
      <w:r>
        <w:t xml:space="preserve">лись только теорией. </w:t>
      </w:r>
    </w:p>
    <w:p w:rsidR="00F521D6" w:rsidRDefault="00F521D6" w:rsidP="00F521D6">
      <w:pPr>
        <w:pStyle w:val="2"/>
        <w:ind w:left="-5"/>
        <w:jc w:val="center"/>
      </w:pPr>
      <w:r>
        <w:rPr>
          <w:noProof/>
        </w:rPr>
        <w:drawing>
          <wp:inline distT="0" distB="0" distL="0" distR="0" wp14:anchorId="55059532" wp14:editId="5239872A">
            <wp:extent cx="3810000" cy="25336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62" w:rsidRDefault="00F521D6" w:rsidP="00F521D6">
      <w:pPr>
        <w:pStyle w:val="2"/>
        <w:ind w:left="-5"/>
        <w:jc w:val="center"/>
      </w:pPr>
      <w:r>
        <w:t>Водные мероприятия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Одним из распространенных способов закаливания детей в ДОУ считаются водные процедуры. В обстановке детского коллектива проводятся они очень просто. Как правило, в детских учреждениях практикуют купания, обтирания и обливания. Главное требование – температ</w:t>
      </w:r>
      <w:r>
        <w:t xml:space="preserve">ура воды не должна быть слишком низкой.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В идеале средняя комнатная температура. Противопоказаны водные мероприятия малышам с болезнями почек, сердца, после воспаления легких, плеврита. Разработкой оздоровительного комплекса должны заниматься врачи или мед</w:t>
      </w:r>
      <w:r>
        <w:t xml:space="preserve">сестры. </w:t>
      </w:r>
    </w:p>
    <w:p w:rsidR="00F521D6" w:rsidRDefault="00F521D6" w:rsidP="00F521D6">
      <w:pPr>
        <w:pStyle w:val="2"/>
        <w:ind w:left="-5"/>
        <w:jc w:val="center"/>
      </w:pPr>
    </w:p>
    <w:p w:rsidR="00070562" w:rsidRDefault="00F521D6" w:rsidP="00F521D6">
      <w:pPr>
        <w:pStyle w:val="2"/>
        <w:ind w:left="-5"/>
        <w:jc w:val="center"/>
      </w:pPr>
      <w:bookmarkStart w:id="0" w:name="_GoBack"/>
      <w:bookmarkEnd w:id="0"/>
      <w:r>
        <w:t>Важность солнца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Для детей очень важно находиться на солнце. Оно добавляет аппетит, улучшает настроение и в целом положительное влияет на здоровье малышей. Ультрафиолетовые лучи стимулируют выработку витамина Д, который необходим для роста и укреп</w:t>
      </w:r>
      <w:r>
        <w:t xml:space="preserve">ления костной системы растущего организма.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Солнечные процедуры проходят в процессе активных игр. При этом не стоит забывать о правилах безопасности относительно нахождения детей на солнце. Такое закаливание в ДОУ можно начинать в группах с малышами, достигшими трехлетнего возраста. На прогулку дете</w:t>
      </w:r>
      <w:r>
        <w:t xml:space="preserve">й лучше выводить в восемь-девять часов утра или после трех-четырех часов после полудня, когда заканчивается обеденный сон. </w:t>
      </w:r>
    </w:p>
    <w:p w:rsidR="00F521D6" w:rsidRDefault="00F521D6" w:rsidP="00F521D6">
      <w:pPr>
        <w:pStyle w:val="2"/>
        <w:ind w:left="-5"/>
        <w:jc w:val="center"/>
      </w:pPr>
      <w:r>
        <w:rPr>
          <w:noProof/>
        </w:rPr>
        <w:drawing>
          <wp:inline distT="0" distB="0" distL="0" distR="0" wp14:anchorId="515750A4" wp14:editId="1DBD71A8">
            <wp:extent cx="3810001" cy="2524125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62" w:rsidRDefault="00F521D6" w:rsidP="00F521D6">
      <w:pPr>
        <w:pStyle w:val="2"/>
        <w:ind w:left="-5"/>
        <w:jc w:val="center"/>
      </w:pPr>
      <w:r>
        <w:t>Нетрадиционный подход</w:t>
      </w:r>
      <w:hyperlink r:id="rId9">
        <w:r>
          <w:t xml:space="preserve"> </w:t>
        </w:r>
      </w:hyperlink>
    </w:p>
    <w:p w:rsidR="00070562" w:rsidRDefault="00F521D6" w:rsidP="00F521D6">
      <w:pPr>
        <w:spacing w:after="0"/>
        <w:ind w:left="-5" w:right="0" w:firstLine="431"/>
        <w:jc w:val="both"/>
      </w:pPr>
      <w:r>
        <w:t>Было</w:t>
      </w:r>
      <w:r>
        <w:t xml:space="preserve"> замечено, что прогулки по прохладному песку положительно влияет на здоровье детей, они меньше болеют и менее чутко реагируют на раздражающие факторы. Со временем на основе этого наблюдения были разработаны процедуры, применяемые для оздоровления малышей д</w:t>
      </w:r>
      <w:r>
        <w:t xml:space="preserve">ошкольной группы.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Дорожкой здоровья называют полосу ткани, на которую нашиваются небольшие предметы: шнуры, веревочки, бусины и прочее, что не навредит ребенку. Такие процедуры стимулируют рецепторы на стопе малыша и эффективны для профилактики плоскостоп</w:t>
      </w:r>
      <w:r>
        <w:t xml:space="preserve">ия. </w:t>
      </w:r>
    </w:p>
    <w:p w:rsidR="00F521D6" w:rsidRDefault="00F521D6" w:rsidP="00F521D6">
      <w:pPr>
        <w:spacing w:after="0"/>
        <w:ind w:left="-5" w:right="0" w:firstLine="431"/>
        <w:jc w:val="both"/>
      </w:pPr>
    </w:p>
    <w:p w:rsidR="00070562" w:rsidRDefault="00F521D6" w:rsidP="00F521D6">
      <w:pPr>
        <w:pStyle w:val="2"/>
        <w:ind w:left="-5"/>
        <w:jc w:val="center"/>
      </w:pPr>
      <w:r>
        <w:t>Хождение босиком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Для младшей группы самым простым вариантом для закаливания может стать хождение босиком. Это технически простой способ отлично укрепляет стопы и связки. Приступать к процедуре следует при температуре пола или земли, не ниже 18 градус</w:t>
      </w:r>
      <w:r>
        <w:t xml:space="preserve">ов. Желательно первые несколько дней ходить в носках, только потом можно делать это полностью босиком.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Сначала стоит уделить хождению три минуты в день, далее с каждым днем увеличивать продолжительность на минуту. Процедура очень эффективна и отлично восп</w:t>
      </w:r>
      <w:r>
        <w:t xml:space="preserve">ринимается детьми в любом возрасте. Поэтому она рекомендована для закаливания в ДОУ. </w:t>
      </w:r>
    </w:p>
    <w:p w:rsidR="00070562" w:rsidRDefault="00F521D6" w:rsidP="00F521D6">
      <w:pPr>
        <w:pStyle w:val="1"/>
        <w:spacing w:after="108"/>
        <w:ind w:left="-5"/>
        <w:jc w:val="center"/>
      </w:pPr>
      <w:r>
        <w:lastRenderedPageBreak/>
        <w:t>Этапы закаливания</w:t>
      </w:r>
    </w:p>
    <w:p w:rsidR="00070562" w:rsidRDefault="00F521D6" w:rsidP="00F521D6">
      <w:pPr>
        <w:spacing w:after="0"/>
        <w:ind w:left="-5" w:right="0" w:firstLine="431"/>
        <w:jc w:val="both"/>
      </w:pPr>
      <w:r>
        <w:t xml:space="preserve">Процесс закаливания детского организма состоит из переходной и стационарной стадии. На первой стадии организм адаптируется к раздражителям, происходит </w:t>
      </w:r>
      <w:r>
        <w:t xml:space="preserve">его постепенное укрепление. На второй стадии происходит закрепление результатов, то есть закаленность.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 xml:space="preserve">При этом если на организм не будет оказано новое воздействие в нужной степени нагрузки, то начнется откат всех систем к первоначальному состоянию.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Зака</w:t>
      </w:r>
      <w:r>
        <w:t>ленности можно достичь лишь при систематическом и многократном воздействии укрепляющего фактора и его постепенным усилением. Особенностью закалки является то, что чувствительность организма снижается понемногу и только к закаливающему фактору. То есть холо</w:t>
      </w:r>
      <w:r>
        <w:t xml:space="preserve">дом укрепляют реакцию на холод, теплом – на тепло. </w:t>
      </w:r>
    </w:p>
    <w:p w:rsidR="00F521D6" w:rsidRDefault="00F521D6" w:rsidP="00F521D6">
      <w:pPr>
        <w:spacing w:after="0"/>
        <w:ind w:left="-5" w:right="0" w:firstLine="431"/>
        <w:jc w:val="both"/>
      </w:pPr>
    </w:p>
    <w:p w:rsidR="00070562" w:rsidRDefault="00F521D6" w:rsidP="00F521D6">
      <w:pPr>
        <w:pStyle w:val="1"/>
        <w:ind w:left="-5"/>
        <w:jc w:val="center"/>
      </w:pPr>
      <w:r>
        <w:t>Правила закаливающих мероприятий</w:t>
      </w:r>
    </w:p>
    <w:p w:rsidR="00F521D6" w:rsidRDefault="00F521D6" w:rsidP="00F521D6">
      <w:pPr>
        <w:spacing w:after="0" w:line="259" w:lineRule="auto"/>
        <w:ind w:left="-7" w:right="205"/>
        <w:jc w:val="center"/>
      </w:pPr>
      <w:r>
        <w:rPr>
          <w:noProof/>
        </w:rPr>
        <w:drawing>
          <wp:inline distT="0" distB="0" distL="0" distR="0">
            <wp:extent cx="3810000" cy="2562225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D6" w:rsidRDefault="00F521D6" w:rsidP="00F521D6">
      <w:pPr>
        <w:spacing w:after="0" w:line="259" w:lineRule="auto"/>
        <w:ind w:left="-7" w:right="205"/>
        <w:jc w:val="center"/>
      </w:pPr>
    </w:p>
    <w:p w:rsidR="00070562" w:rsidRDefault="00F521D6" w:rsidP="00F521D6">
      <w:pPr>
        <w:tabs>
          <w:tab w:val="left" w:pos="9072"/>
        </w:tabs>
        <w:spacing w:after="0" w:line="259" w:lineRule="auto"/>
        <w:ind w:left="-7" w:right="205" w:firstLine="574"/>
        <w:jc w:val="both"/>
      </w:pPr>
      <w:hyperlink r:id="rId11">
        <w:r>
          <w:t>Р</w:t>
        </w:r>
      </w:hyperlink>
      <w:r>
        <w:t xml:space="preserve">азумеется, в первую очередь, </w:t>
      </w:r>
      <w:r>
        <w:t>стоит обра</w:t>
      </w:r>
      <w:r>
        <w:t xml:space="preserve">тить внимание, что все меры по оздоровлению детей должны быть регулярными. Единственным исключением для перерыва является недомогание ребенка. Следующим важным фактором считается постепенно увеличивающаяся длительность и интенсивность процедур для малышей </w:t>
      </w:r>
      <w:r>
        <w:t xml:space="preserve">двух-трех или трех-четырех лет. </w:t>
      </w:r>
    </w:p>
    <w:p w:rsidR="00070562" w:rsidRDefault="00F521D6" w:rsidP="00F521D6">
      <w:pPr>
        <w:tabs>
          <w:tab w:val="left" w:pos="9072"/>
        </w:tabs>
        <w:spacing w:after="447"/>
        <w:ind w:left="-5" w:right="0" w:firstLine="574"/>
        <w:jc w:val="both"/>
      </w:pPr>
      <w:r>
        <w:t>Также крайне важно, чтобы закаливание стало результатом совместных усилий воспитателей и родителей. Эффективность мероприятий в ДОУ должна закрепляться упражнениями, выполняемыми дома. Надо составить такой комплекс, который</w:t>
      </w:r>
      <w:r>
        <w:t xml:space="preserve"> сделает закалку полезной привычкой дошкольника. </w:t>
      </w:r>
    </w:p>
    <w:p w:rsidR="00070562" w:rsidRDefault="00F521D6" w:rsidP="00F521D6">
      <w:pPr>
        <w:pStyle w:val="1"/>
        <w:spacing w:after="155"/>
        <w:ind w:left="-5"/>
        <w:jc w:val="center"/>
      </w:pPr>
      <w:r>
        <w:t>Итоги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Закаливание детского организма – это отличная и полезная привычка, которая сделает малышей выносливыми и крепкими. Поэтому не стоит пренебрегать столь важными мероприятиями. Оздоровление дошкольников</w:t>
      </w:r>
      <w:r>
        <w:t xml:space="preserve"> должно быть регулярным, комплексным и приносить исключительно пользу малышам.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lastRenderedPageBreak/>
        <w:t xml:space="preserve">Способы укрепления защитных функций организма подбираются с учетом возрастной группы. Перед тем как ввести закаливание в режим дня в саду, родителей знакомят с новыми правилами и объясняют пользу закаливания.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Все действия воспитателей учреждения должны пр</w:t>
      </w:r>
      <w:r>
        <w:t xml:space="preserve">оводиться после уведомления семей и получения согласия. Выбирая методы для оздоровления, главное, придерживаться основного правила закалки – укрепить здоровье, а, значит, помнить о принципе «не навреди».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Малышам перед началом комплекса мероприятий назнача</w:t>
      </w:r>
      <w:r>
        <w:t xml:space="preserve">ют обследование у врача. Кроме того, важно учитывать индивидуальные потребности каждого ребенка, поскольку при хронических заболеваниях сеансы по укреплению организма не рекомендованы. Затем надо составить четкую схему выполнения процедур закалки. </w:t>
      </w:r>
    </w:p>
    <w:p w:rsidR="00070562" w:rsidRDefault="00F521D6" w:rsidP="00F521D6">
      <w:pPr>
        <w:spacing w:after="0"/>
        <w:ind w:left="-5" w:right="0" w:firstLine="431"/>
        <w:jc w:val="both"/>
      </w:pPr>
      <w:r>
        <w:t>Положит</w:t>
      </w:r>
      <w:r>
        <w:t xml:space="preserve">ельный результат будет обеспечен только регулярными занятиями. И как было отмечено, для большей эффективности, закаливающие мероприятия должны проводиться не только в детском саду, но и в домашних условиях. </w:t>
      </w:r>
    </w:p>
    <w:p w:rsidR="00070562" w:rsidRDefault="00F521D6">
      <w:pPr>
        <w:spacing w:after="231" w:line="259" w:lineRule="auto"/>
        <w:ind w:left="120" w:right="0" w:firstLine="0"/>
        <w:jc w:val="center"/>
      </w:pPr>
      <w:r>
        <w:rPr>
          <w:rFonts w:ascii="Monotype Corsiva" w:eastAsia="Monotype Corsiva" w:hAnsi="Monotype Corsiva" w:cs="Monotype Corsiva"/>
          <w:i/>
          <w:sz w:val="48"/>
        </w:rPr>
        <w:t xml:space="preserve"> </w:t>
      </w:r>
    </w:p>
    <w:p w:rsidR="00070562" w:rsidRDefault="00F521D6">
      <w:pPr>
        <w:spacing w:after="295" w:line="259" w:lineRule="auto"/>
        <w:ind w:left="120" w:right="0" w:firstLine="0"/>
        <w:jc w:val="center"/>
      </w:pPr>
      <w:r>
        <w:rPr>
          <w:rFonts w:ascii="Monotype Corsiva" w:eastAsia="Monotype Corsiva" w:hAnsi="Monotype Corsiva" w:cs="Monotype Corsiva"/>
          <w:i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1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244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070562" w:rsidRDefault="00F521D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70562">
      <w:pgSz w:w="11906" w:h="16838"/>
      <w:pgMar w:top="1182" w:right="862" w:bottom="12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6E36"/>
    <w:multiLevelType w:val="hybridMultilevel"/>
    <w:tmpl w:val="BE181118"/>
    <w:lvl w:ilvl="0" w:tplc="39528F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CD3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E8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8AC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802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0D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6EB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83E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C35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2"/>
    <w:rsid w:val="00070562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63C5E-FFA5-457F-9B47-DA614866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9" w:line="257" w:lineRule="auto"/>
      <w:ind w:left="9" w:right="2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ptdolgolet.ru/wp-content/uploads/2016/06/provetrivanie_1_19113235-e1466336016286.jpg" TargetMode="External"/><Relationship Id="rId11" Type="http://schemas.openxmlformats.org/officeDocument/2006/relationships/hyperlink" Target="http://receptdolgolet.ru/wp-content/uploads/2016/06/zakalivanie_v_detskom_sadu_1_19114345-e1466336692911.jp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receptdolgolet.ru/wp-content/uploads/2016/05/admin-ajax-49-e14663363406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cp:lastModifiedBy>Аистёнок</cp:lastModifiedBy>
  <cp:revision>2</cp:revision>
  <dcterms:created xsi:type="dcterms:W3CDTF">2019-03-20T20:44:00Z</dcterms:created>
  <dcterms:modified xsi:type="dcterms:W3CDTF">2019-03-20T20:44:00Z</dcterms:modified>
</cp:coreProperties>
</file>